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健康体检须知</w:t>
      </w:r>
    </w:p>
    <w:p>
      <w:pPr>
        <w:jc w:val="both"/>
        <w:rPr>
          <w:sz w:val="28"/>
          <w:szCs w:val="28"/>
        </w:rPr>
      </w:pPr>
      <w:r>
        <w:rPr>
          <w:rFonts w:hint="eastAsia"/>
          <w:sz w:val="28"/>
          <w:szCs w:val="28"/>
        </w:rPr>
        <w:t>1.体检前2-3天可按您平时的饮食习惯正常就餐，但注意避免暴饮暴食，避免大量饮酒，以免影响您抽血生化检查中的血糖、血脂、尿酸等检查结果。避免吃对肝、肾功能有影响的药物，以免影响您抽血生化检查中肝、肾功能。如您有吸烟的习惯，请注意减少您的吸烟量。体检前1天避免剧烈体育运动，以免影响抽血检查中的肌酸激酶等检查结果。</w:t>
      </w:r>
    </w:p>
    <w:p>
      <w:pPr>
        <w:jc w:val="both"/>
        <w:rPr>
          <w:sz w:val="28"/>
          <w:szCs w:val="28"/>
        </w:rPr>
      </w:pPr>
      <w:r>
        <w:rPr>
          <w:rFonts w:hint="eastAsia"/>
          <w:sz w:val="28"/>
          <w:szCs w:val="28"/>
        </w:rPr>
        <w:t>2. 体检前日晚上十点以后不宜再进食，可饮水。宜睡眠充足。体检前日晚上十点以后进食可能影响抽血生化中的血糖等结果。睡眠不足可影响抽血生化检查中的肝功能的结果，影响心电图、血压等检查结果。</w:t>
      </w:r>
    </w:p>
    <w:p>
      <w:pPr>
        <w:jc w:val="both"/>
        <w:rPr>
          <w:sz w:val="28"/>
          <w:szCs w:val="28"/>
        </w:rPr>
      </w:pPr>
      <w:r>
        <w:rPr>
          <w:rFonts w:hint="eastAsia"/>
          <w:sz w:val="28"/>
          <w:szCs w:val="28"/>
        </w:rPr>
        <w:t>3.体检当日早上不可进食，不可饮水。原患慢性病且正在服药者，应按原方法服药。特殊检查需要停药者按检查医生医嘱执行。</w:t>
      </w:r>
    </w:p>
    <w:p>
      <w:pPr>
        <w:jc w:val="both"/>
        <w:rPr>
          <w:sz w:val="28"/>
          <w:szCs w:val="28"/>
        </w:rPr>
      </w:pPr>
      <w:r>
        <w:rPr>
          <w:rFonts w:hint="eastAsia"/>
          <w:sz w:val="28"/>
          <w:szCs w:val="28"/>
        </w:rPr>
        <w:t>4.体检当日宜穿着宽松、休闲的衣物，尽量避免穿有扣子的上衣，避免衣物上有金属饰物。以免影响影像科的检查结果。宜穿脱的鞋子（尽量避免穿着需要绑带的鞋子）。女士尽量不化妆，避免穿连衣裙、连体裤。</w:t>
      </w:r>
    </w:p>
    <w:p>
      <w:pPr>
        <w:jc w:val="both"/>
        <w:rPr>
          <w:sz w:val="28"/>
          <w:szCs w:val="28"/>
        </w:rPr>
      </w:pPr>
      <w:r>
        <w:rPr>
          <w:rFonts w:hint="eastAsia"/>
          <w:sz w:val="28"/>
          <w:szCs w:val="28"/>
        </w:rPr>
        <w:t>5.抽血检查(早上10点前抽血为宜)、消化系统B超、上腹部CT、上腹部ＭＲ（核磁共振）、胃镜、肠镜、胶囊肠镜、人体成分分析检查者需体检当天早上禁食、禁饮。</w:t>
      </w:r>
    </w:p>
    <w:p>
      <w:pPr>
        <w:jc w:val="both"/>
        <w:rPr>
          <w:sz w:val="28"/>
          <w:szCs w:val="28"/>
        </w:rPr>
      </w:pPr>
      <w:r>
        <w:rPr>
          <w:rFonts w:hint="eastAsia"/>
          <w:sz w:val="28"/>
          <w:szCs w:val="28"/>
        </w:rPr>
        <w:t>6.女士尽量避免月经期参加体检，应月经干净后3-5天来做体检。月经期不能做尿常规、妇科检查、阴道彩色B超检查。未婚女性不做妇科检查，如有性生活者需要检查时请向前台接诊人员及检查医生说明情况才能进行检查。妇科生殖B超检查需喝水（注意需做完消化系统B超后才能喝水）憋尿进行检查。阴道B超者需在留尿检后进行检查。</w:t>
      </w:r>
    </w:p>
    <w:p>
      <w:pPr>
        <w:jc w:val="both"/>
        <w:rPr>
          <w:sz w:val="28"/>
          <w:szCs w:val="28"/>
        </w:rPr>
      </w:pPr>
      <w:r>
        <w:rPr>
          <w:rFonts w:hint="eastAsia"/>
          <w:sz w:val="28"/>
          <w:szCs w:val="28"/>
        </w:rPr>
        <w:t>8、孕妇（或者备孕者）不宜做X线检查，儿童尽量避免X线检查。</w:t>
      </w:r>
    </w:p>
    <w:p>
      <w:pPr>
        <w:jc w:val="both"/>
        <w:rPr>
          <w:sz w:val="28"/>
          <w:szCs w:val="28"/>
        </w:rPr>
      </w:pPr>
      <w:r>
        <w:rPr>
          <w:rFonts w:hint="eastAsia"/>
          <w:sz w:val="28"/>
          <w:szCs w:val="28"/>
        </w:rPr>
        <w:t>9、核磁共振检查（MR）、胃镜、肠镜检查需要提前3-5天预约，肠镜检查需要检查前一天做肠道准备，肠镜检查当日需要在检查前4小时口服泻药清理肠道。</w:t>
      </w:r>
    </w:p>
    <w:p>
      <w:pPr>
        <w:jc w:val="both"/>
        <w:rPr>
          <w:sz w:val="28"/>
          <w:szCs w:val="28"/>
        </w:rPr>
      </w:pPr>
      <w:r>
        <w:rPr>
          <w:rFonts w:hint="eastAsia"/>
          <w:sz w:val="28"/>
          <w:szCs w:val="28"/>
        </w:rPr>
        <w:t>10、检查中请您请妥善保管各种体检单，如有遗失，可凭身份证在前台登记后补领条码、体检申请单。</w:t>
      </w:r>
    </w:p>
    <w:p>
      <w:pPr>
        <w:jc w:val="both"/>
        <w:rPr>
          <w:sz w:val="28"/>
          <w:szCs w:val="28"/>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1CEB"/>
    <w:rsid w:val="000A288E"/>
    <w:rsid w:val="00143219"/>
    <w:rsid w:val="001D51DB"/>
    <w:rsid w:val="00331AD3"/>
    <w:rsid w:val="00392445"/>
    <w:rsid w:val="003E38D9"/>
    <w:rsid w:val="00421CEB"/>
    <w:rsid w:val="00461745"/>
    <w:rsid w:val="004739F4"/>
    <w:rsid w:val="004C1B9A"/>
    <w:rsid w:val="00504AAD"/>
    <w:rsid w:val="0054774C"/>
    <w:rsid w:val="00547CB1"/>
    <w:rsid w:val="00672E84"/>
    <w:rsid w:val="00824608"/>
    <w:rsid w:val="008425F2"/>
    <w:rsid w:val="009B1E83"/>
    <w:rsid w:val="00CC0B17"/>
    <w:rsid w:val="00CF3C7D"/>
    <w:rsid w:val="00E370E8"/>
    <w:rsid w:val="00ED28C8"/>
    <w:rsid w:val="00EF5E78"/>
    <w:rsid w:val="00F85CEF"/>
    <w:rsid w:val="00F86234"/>
    <w:rsid w:val="00F961FC"/>
    <w:rsid w:val="16545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tLeast"/>
    </w:pPr>
    <w:rPr>
      <w:rFonts w:ascii="Times New Roman" w:hAnsi="Times New Roman" w:eastAsia="宋体" w:cs="Times New Roman"/>
      <w:sz w:val="15"/>
      <w:szCs w:val="15"/>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129</Words>
  <Characters>739</Characters>
  <Lines>6</Lines>
  <Paragraphs>1</Paragraphs>
  <TotalTime>0</TotalTime>
  <ScaleCrop>false</ScaleCrop>
  <LinksUpToDate>false</LinksUpToDate>
  <CharactersWithSpaces>867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2019-08-27T03:43:00Z</dcterms:created>
  <dc:creator>WIN</dc:creator>
  <cp:lastModifiedBy>风语者Grady</cp:lastModifiedBy>
  <dcterms:modified xsi:type="dcterms:W3CDTF">2020-10-24T08:53:52Z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